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48"/>
        <w:gridCol w:w="3248"/>
        <w:gridCol w:w="3248"/>
        <w:gridCol w:w="4476"/>
      </w:tblGrid>
      <w:tr w:rsidR="00276AB8" w:rsidTr="00276AB8">
        <w:tc>
          <w:tcPr>
            <w:tcW w:w="5000" w:type="pct"/>
            <w:gridSpan w:val="4"/>
            <w:shd w:val="clear" w:color="auto" w:fill="D9D9D9" w:themeFill="background1" w:themeFillShade="D9"/>
          </w:tcPr>
          <w:p w:rsidR="00276AB8" w:rsidRPr="00803CC0" w:rsidRDefault="00276AB8" w:rsidP="00276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ERRATA: INFORME DAA 2018</w:t>
            </w:r>
          </w:p>
        </w:tc>
      </w:tr>
      <w:tr w:rsidR="00803CC0" w:rsidTr="00276AB8">
        <w:tc>
          <w:tcPr>
            <w:tcW w:w="1142" w:type="pct"/>
            <w:shd w:val="clear" w:color="auto" w:fill="D9D9D9" w:themeFill="background1" w:themeFillShade="D9"/>
          </w:tcPr>
          <w:p w:rsidR="00803CC0" w:rsidRPr="00803CC0" w:rsidRDefault="00803CC0">
            <w:pPr>
              <w:rPr>
                <w:b/>
                <w:sz w:val="24"/>
                <w:szCs w:val="24"/>
              </w:rPr>
            </w:pPr>
            <w:r w:rsidRPr="00803CC0">
              <w:rPr>
                <w:b/>
                <w:sz w:val="24"/>
                <w:szCs w:val="24"/>
              </w:rPr>
              <w:t xml:space="preserve">Página </w:t>
            </w:r>
          </w:p>
        </w:tc>
        <w:tc>
          <w:tcPr>
            <w:tcW w:w="1142" w:type="pct"/>
            <w:shd w:val="clear" w:color="auto" w:fill="D9D9D9" w:themeFill="background1" w:themeFillShade="D9"/>
          </w:tcPr>
          <w:p w:rsidR="00803CC0" w:rsidRPr="00803CC0" w:rsidRDefault="00803CC0">
            <w:pPr>
              <w:rPr>
                <w:b/>
                <w:sz w:val="24"/>
                <w:szCs w:val="24"/>
              </w:rPr>
            </w:pPr>
            <w:r w:rsidRPr="00803CC0">
              <w:rPr>
                <w:b/>
                <w:sz w:val="24"/>
                <w:szCs w:val="24"/>
              </w:rPr>
              <w:t>Linha</w:t>
            </w:r>
          </w:p>
        </w:tc>
        <w:tc>
          <w:tcPr>
            <w:tcW w:w="1142" w:type="pct"/>
            <w:shd w:val="clear" w:color="auto" w:fill="D9D9D9" w:themeFill="background1" w:themeFillShade="D9"/>
          </w:tcPr>
          <w:p w:rsidR="00803CC0" w:rsidRPr="00803CC0" w:rsidRDefault="00803CC0">
            <w:pPr>
              <w:rPr>
                <w:b/>
                <w:sz w:val="24"/>
                <w:szCs w:val="24"/>
              </w:rPr>
            </w:pPr>
            <w:r w:rsidRPr="00803CC0">
              <w:rPr>
                <w:b/>
                <w:sz w:val="24"/>
                <w:szCs w:val="24"/>
              </w:rPr>
              <w:t>Onde se lê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803CC0" w:rsidRPr="00803CC0" w:rsidRDefault="00803CC0">
            <w:pPr>
              <w:rPr>
                <w:b/>
                <w:sz w:val="24"/>
                <w:szCs w:val="24"/>
              </w:rPr>
            </w:pPr>
            <w:r w:rsidRPr="00803CC0">
              <w:rPr>
                <w:b/>
                <w:sz w:val="24"/>
                <w:szCs w:val="24"/>
              </w:rPr>
              <w:t>Leia-se</w:t>
            </w:r>
          </w:p>
        </w:tc>
      </w:tr>
      <w:tr w:rsidR="00803CC0" w:rsidTr="00276AB8">
        <w:tc>
          <w:tcPr>
            <w:tcW w:w="1142" w:type="pct"/>
          </w:tcPr>
          <w:p w:rsidR="00803CC0" w:rsidRDefault="00803CC0">
            <w:r>
              <w:t>21</w:t>
            </w:r>
          </w:p>
        </w:tc>
        <w:tc>
          <w:tcPr>
            <w:tcW w:w="1142" w:type="pct"/>
          </w:tcPr>
          <w:p w:rsidR="00803CC0" w:rsidRDefault="00803CC0">
            <w:r>
              <w:t>12 a 15</w:t>
            </w:r>
          </w:p>
        </w:tc>
        <w:tc>
          <w:tcPr>
            <w:tcW w:w="1142" w:type="pct"/>
          </w:tcPr>
          <w:p w:rsidR="00803CC0" w:rsidRDefault="00803CC0" w:rsidP="00276AB8">
            <w:pPr>
              <w:jc w:val="both"/>
            </w:pPr>
            <w:r w:rsidRPr="00803CC0">
              <w:rPr>
                <w:b/>
              </w:rPr>
              <w:t>Observação:</w:t>
            </w:r>
            <w:r>
              <w:t xml:space="preserve"> A prova é aplicada em um único dia em toda a instituição, no horário e turma em que o aluno estiver matriculado. O local de prova é divulgado no Magister, clicando em Graduação, </w:t>
            </w:r>
            <w:proofErr w:type="gramStart"/>
            <w:r>
              <w:t>consulta,</w:t>
            </w:r>
            <w:proofErr w:type="gramEnd"/>
            <w:r>
              <w:t xml:space="preserve"> local de prova on-line</w:t>
            </w:r>
          </w:p>
        </w:tc>
        <w:tc>
          <w:tcPr>
            <w:tcW w:w="1574" w:type="pct"/>
          </w:tcPr>
          <w:p w:rsidR="00803CC0" w:rsidRDefault="00803CC0" w:rsidP="00276AB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Observação:</w:t>
            </w:r>
            <w:r>
              <w:rPr>
                <w:rFonts w:ascii="Calibri" w:hAnsi="Calibri"/>
                <w:sz w:val="22"/>
                <w:szCs w:val="22"/>
              </w:rPr>
              <w:t xml:space="preserve"> A prova presencial é agendada. O aluno deverá acessar o seu Magi</w:t>
            </w:r>
            <w:r w:rsidR="00276AB8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ter no período informado no AVA da disciplina e esco</w:t>
            </w:r>
            <w:r>
              <w:rPr>
                <w:rFonts w:ascii="Calibri" w:hAnsi="Calibri"/>
                <w:sz w:val="22"/>
                <w:szCs w:val="22"/>
              </w:rPr>
              <w:softHyphen/>
              <w:t>lher: dia, local e horário de acordo com a disponibilidade do sistema e agendar sua prova. Devido a especificidades, algu</w:t>
            </w:r>
            <w:r>
              <w:rPr>
                <w:rFonts w:ascii="Calibri" w:hAnsi="Calibri"/>
                <w:sz w:val="22"/>
                <w:szCs w:val="22"/>
              </w:rPr>
              <w:softHyphen/>
              <w:t>mas disciplinas podem apresentar a prova diferenciada. Fique atento às orientações no Sistema de Avaliação no AVA.</w:t>
            </w:r>
          </w:p>
          <w:p w:rsidR="00803CC0" w:rsidRDefault="00803CC0" w:rsidP="00276AB8">
            <w:pPr>
              <w:jc w:val="both"/>
            </w:pPr>
          </w:p>
        </w:tc>
      </w:tr>
    </w:tbl>
    <w:p w:rsidR="000A3ED0" w:rsidRDefault="000A3ED0" w:rsidP="00276AB8">
      <w:bookmarkStart w:id="0" w:name="_GoBack"/>
      <w:bookmarkEnd w:id="0"/>
    </w:p>
    <w:sectPr w:rsidR="000A3ED0" w:rsidSect="00276A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C0"/>
    <w:rsid w:val="000A3ED0"/>
    <w:rsid w:val="00276AB8"/>
    <w:rsid w:val="00803CC0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03CC0"/>
    <w:pPr>
      <w:autoSpaceDE w:val="0"/>
      <w:autoSpaceDN w:val="0"/>
      <w:spacing w:after="0" w:line="240" w:lineRule="auto"/>
    </w:pPr>
    <w:rPr>
      <w:rFonts w:ascii="Roboto" w:hAnsi="Roboto" w:cs="Times New Roman"/>
      <w:color w:val="000000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803C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03CC0"/>
    <w:pPr>
      <w:autoSpaceDE w:val="0"/>
      <w:autoSpaceDN w:val="0"/>
      <w:spacing w:after="0" w:line="240" w:lineRule="auto"/>
    </w:pPr>
    <w:rPr>
      <w:rFonts w:ascii="Roboto" w:hAnsi="Roboto" w:cs="Times New Roman"/>
      <w:color w:val="000000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803C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Katiane  Teles S Santos</dc:creator>
  <cp:lastModifiedBy>Katiane  Teles S Santos</cp:lastModifiedBy>
  <cp:revision>2</cp:revision>
  <dcterms:created xsi:type="dcterms:W3CDTF">2018-05-23T16:44:00Z</dcterms:created>
  <dcterms:modified xsi:type="dcterms:W3CDTF">2018-05-23T17:51:00Z</dcterms:modified>
</cp:coreProperties>
</file>